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0423" w14:textId="1DE00D86" w:rsidR="007D65F0" w:rsidRPr="007D65F0" w:rsidRDefault="00D813FC" w:rsidP="003208F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 xml:space="preserve">Załącznik nr </w:t>
      </w:r>
      <w:bookmarkStart w:id="0" w:name="_Hlk207864964"/>
      <w:r w:rsidR="00A17BE6">
        <w:rPr>
          <w:rFonts w:cstheme="minorHAnsi"/>
          <w:color w:val="000000"/>
          <w:sz w:val="18"/>
          <w:szCs w:val="18"/>
        </w:rPr>
        <w:t>3</w:t>
      </w:r>
      <w:r w:rsidR="0064579A">
        <w:rPr>
          <w:rFonts w:cstheme="minorHAnsi"/>
          <w:color w:val="000000"/>
          <w:sz w:val="18"/>
          <w:szCs w:val="18"/>
        </w:rPr>
        <w:t xml:space="preserve"> do</w:t>
      </w:r>
      <w:r w:rsidR="003208F0">
        <w:rPr>
          <w:rFonts w:cstheme="minorHAnsi"/>
          <w:color w:val="000000"/>
          <w:sz w:val="18"/>
          <w:szCs w:val="18"/>
        </w:rPr>
        <w:t xml:space="preserve"> </w:t>
      </w:r>
      <w:r w:rsidR="00FE4834">
        <w:rPr>
          <w:rFonts w:cstheme="minorHAnsi"/>
          <w:color w:val="000000"/>
          <w:sz w:val="18"/>
          <w:szCs w:val="18"/>
        </w:rPr>
        <w:t>Zarządzenia Nr 0050.RIE</w:t>
      </w:r>
      <w:r w:rsidR="00232C87">
        <w:rPr>
          <w:rFonts w:cstheme="minorHAnsi"/>
          <w:color w:val="000000"/>
          <w:sz w:val="18"/>
          <w:szCs w:val="18"/>
        </w:rPr>
        <w:t>.190</w:t>
      </w:r>
      <w:r w:rsidR="00FE4834">
        <w:rPr>
          <w:rFonts w:cstheme="minorHAnsi"/>
          <w:color w:val="000000"/>
          <w:sz w:val="18"/>
          <w:szCs w:val="18"/>
        </w:rPr>
        <w:t>.</w:t>
      </w:r>
      <w:r w:rsidR="007D65F0" w:rsidRPr="007D65F0">
        <w:rPr>
          <w:rFonts w:cstheme="minorHAnsi"/>
          <w:color w:val="000000"/>
          <w:sz w:val="18"/>
          <w:szCs w:val="18"/>
        </w:rPr>
        <w:t>202</w:t>
      </w:r>
      <w:r w:rsidR="004048D7">
        <w:rPr>
          <w:rFonts w:cstheme="minorHAnsi"/>
          <w:color w:val="000000"/>
          <w:sz w:val="18"/>
          <w:szCs w:val="18"/>
        </w:rPr>
        <w:t>5</w:t>
      </w:r>
    </w:p>
    <w:p w14:paraId="5B5C88D5" w14:textId="67F78D21" w:rsidR="007D65F0" w:rsidRPr="007D65F0" w:rsidRDefault="007D65F0" w:rsidP="003208F0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0"/>
          <w:sz w:val="18"/>
          <w:szCs w:val="18"/>
        </w:rPr>
      </w:pPr>
      <w:r w:rsidRPr="007D65F0">
        <w:rPr>
          <w:rFonts w:cstheme="minorHAnsi"/>
          <w:color w:val="000000"/>
          <w:sz w:val="18"/>
          <w:szCs w:val="18"/>
        </w:rPr>
        <w:t>Burmistrza Miasta Ustka</w:t>
      </w:r>
      <w:r w:rsidR="003208F0">
        <w:rPr>
          <w:rFonts w:cstheme="minorHAnsi"/>
          <w:color w:val="000000"/>
          <w:sz w:val="18"/>
          <w:szCs w:val="18"/>
        </w:rPr>
        <w:t xml:space="preserve"> </w:t>
      </w:r>
      <w:r w:rsidRPr="007D65F0">
        <w:rPr>
          <w:rFonts w:cstheme="minorHAnsi"/>
          <w:color w:val="000000"/>
          <w:sz w:val="18"/>
          <w:szCs w:val="18"/>
        </w:rPr>
        <w:t xml:space="preserve">z dnia </w:t>
      </w:r>
      <w:r w:rsidR="00232C87">
        <w:rPr>
          <w:rFonts w:cstheme="minorHAnsi"/>
          <w:color w:val="000000"/>
          <w:sz w:val="18"/>
          <w:szCs w:val="18"/>
        </w:rPr>
        <w:t>3</w:t>
      </w:r>
      <w:r w:rsidR="004048D7">
        <w:rPr>
          <w:rFonts w:cstheme="minorHAnsi"/>
          <w:color w:val="000000"/>
          <w:sz w:val="18"/>
          <w:szCs w:val="18"/>
        </w:rPr>
        <w:t xml:space="preserve"> </w:t>
      </w:r>
      <w:r w:rsidR="00575BBA">
        <w:rPr>
          <w:rFonts w:cstheme="minorHAnsi"/>
          <w:color w:val="000000"/>
          <w:sz w:val="18"/>
          <w:szCs w:val="18"/>
        </w:rPr>
        <w:t>października</w:t>
      </w:r>
      <w:r w:rsidR="004048D7">
        <w:rPr>
          <w:rFonts w:cstheme="minorHAnsi"/>
          <w:color w:val="000000"/>
          <w:sz w:val="18"/>
          <w:szCs w:val="18"/>
        </w:rPr>
        <w:t xml:space="preserve"> 2025</w:t>
      </w:r>
      <w:r w:rsidRPr="007D65F0">
        <w:rPr>
          <w:rFonts w:cstheme="minorHAnsi"/>
          <w:color w:val="000000"/>
          <w:sz w:val="18"/>
          <w:szCs w:val="18"/>
        </w:rPr>
        <w:t xml:space="preserve"> r. </w:t>
      </w:r>
    </w:p>
    <w:bookmarkEnd w:id="0"/>
    <w:p w14:paraId="7DCA0A6E" w14:textId="07FA4D37" w:rsidR="00CB1EBE" w:rsidRPr="007D65F0" w:rsidRDefault="00CB1EBE" w:rsidP="007D65F0">
      <w:pPr>
        <w:shd w:val="clear" w:color="auto" w:fill="FFFFFF"/>
        <w:spacing w:before="278" w:line="274" w:lineRule="exact"/>
        <w:ind w:right="25"/>
        <w:jc w:val="center"/>
        <w:rPr>
          <w:rFonts w:cstheme="minorHAnsi"/>
          <w:b/>
          <w:color w:val="5B9BD5" w:themeColor="accent5"/>
          <w:sz w:val="24"/>
        </w:rPr>
      </w:pPr>
      <w:r w:rsidRPr="007D65F0">
        <w:rPr>
          <w:rFonts w:cstheme="minorHAnsi"/>
          <w:b/>
          <w:color w:val="5B9BD5" w:themeColor="accent5"/>
          <w:sz w:val="24"/>
        </w:rPr>
        <w:t>Formularz konsultacji</w:t>
      </w:r>
    </w:p>
    <w:p w14:paraId="646BD33B" w14:textId="376E0B6F" w:rsidR="00CB1EBE" w:rsidRPr="007D65F0" w:rsidRDefault="00A81489" w:rsidP="008428D5">
      <w:pPr>
        <w:spacing w:after="120" w:line="240" w:lineRule="auto"/>
        <w:jc w:val="both"/>
        <w:rPr>
          <w:rFonts w:cstheme="minorHAnsi"/>
          <w:strike/>
          <w:color w:val="212529"/>
          <w:shd w:val="clear" w:color="auto" w:fill="FFFFFF"/>
        </w:rPr>
      </w:pPr>
      <w:r w:rsidRPr="007D65F0">
        <w:rPr>
          <w:rFonts w:cstheme="minorHAnsi"/>
        </w:rPr>
        <w:t xml:space="preserve">służący zgłaszaniu uwag, wniosków i propozycji zmian do projektu </w:t>
      </w:r>
      <w:r w:rsidRPr="007D65F0">
        <w:rPr>
          <w:rFonts w:cstheme="minorHAnsi"/>
          <w:b/>
          <w:color w:val="5B9BD5" w:themeColor="accent5"/>
        </w:rPr>
        <w:t>aktualizacji</w:t>
      </w:r>
      <w:r w:rsidRPr="007D65F0">
        <w:rPr>
          <w:rStyle w:val="Pogrubienie"/>
          <w:rFonts w:cstheme="minorHAnsi"/>
          <w:color w:val="3598DB"/>
        </w:rPr>
        <w:t xml:space="preserve"> Gminnego Programu Rewitalizacji Miasta Ustka na lata 2016-2035.</w:t>
      </w:r>
      <w:r w:rsidR="00CB1EBE" w:rsidRPr="007D65F0">
        <w:rPr>
          <w:rFonts w:cstheme="minorHAnsi"/>
          <w:color w:val="212529"/>
          <w:shd w:val="clear" w:color="auto" w:fill="FFFFFF"/>
        </w:rPr>
        <w:t xml:space="preserve">Wypełniony formularz należy złożyć w terminie od dnia </w:t>
      </w:r>
      <w:r w:rsidR="00BB7437">
        <w:rPr>
          <w:rFonts w:cstheme="minorHAnsi"/>
          <w:color w:val="212529"/>
          <w:shd w:val="clear" w:color="auto" w:fill="FFFFFF"/>
        </w:rPr>
        <w:t>3</w:t>
      </w:r>
      <w:r w:rsidR="00104AA2">
        <w:rPr>
          <w:rFonts w:cstheme="minorHAnsi"/>
          <w:color w:val="212529"/>
          <w:shd w:val="clear" w:color="auto" w:fill="FFFFFF"/>
        </w:rPr>
        <w:t xml:space="preserve"> października</w:t>
      </w:r>
      <w:r w:rsidR="004048D7">
        <w:rPr>
          <w:rFonts w:cstheme="minorHAnsi"/>
          <w:color w:val="212529"/>
          <w:shd w:val="clear" w:color="auto" w:fill="FFFFFF"/>
        </w:rPr>
        <w:t xml:space="preserve"> </w:t>
      </w:r>
      <w:r w:rsidR="00E65B99" w:rsidRPr="007D65F0">
        <w:rPr>
          <w:rFonts w:cstheme="minorHAnsi"/>
          <w:spacing w:val="-1"/>
        </w:rPr>
        <w:t>202</w:t>
      </w:r>
      <w:r w:rsidR="004048D7">
        <w:rPr>
          <w:rFonts w:cstheme="minorHAnsi"/>
          <w:spacing w:val="-1"/>
        </w:rPr>
        <w:t>5</w:t>
      </w:r>
      <w:r w:rsidR="00453D7C" w:rsidRPr="007D65F0">
        <w:rPr>
          <w:rFonts w:cstheme="minorHAnsi"/>
          <w:spacing w:val="-1"/>
        </w:rPr>
        <w:t xml:space="preserve"> r. do </w:t>
      </w:r>
      <w:r w:rsidR="00BB7437">
        <w:rPr>
          <w:rFonts w:cstheme="minorHAnsi"/>
          <w:spacing w:val="-1"/>
        </w:rPr>
        <w:t>6</w:t>
      </w:r>
      <w:r w:rsidR="004048D7">
        <w:rPr>
          <w:rFonts w:cstheme="minorHAnsi"/>
          <w:spacing w:val="-1"/>
        </w:rPr>
        <w:t xml:space="preserve"> </w:t>
      </w:r>
      <w:r w:rsidR="00E51CDC">
        <w:rPr>
          <w:rFonts w:cstheme="minorHAnsi"/>
          <w:spacing w:val="-1"/>
        </w:rPr>
        <w:t>listopada</w:t>
      </w:r>
      <w:r w:rsidR="007D65F0" w:rsidRPr="007D65F0">
        <w:rPr>
          <w:rFonts w:cstheme="minorHAnsi"/>
          <w:spacing w:val="-1"/>
        </w:rPr>
        <w:t xml:space="preserve"> </w:t>
      </w:r>
      <w:r w:rsidR="00367D9F" w:rsidRPr="007D65F0">
        <w:rPr>
          <w:rFonts w:cstheme="minorHAnsi"/>
          <w:spacing w:val="-1"/>
        </w:rPr>
        <w:t>202</w:t>
      </w:r>
      <w:r w:rsidR="004048D7">
        <w:rPr>
          <w:rFonts w:cstheme="minorHAnsi"/>
          <w:spacing w:val="-1"/>
        </w:rPr>
        <w:t>5</w:t>
      </w:r>
      <w:r w:rsidR="00453D7C" w:rsidRPr="007D65F0">
        <w:rPr>
          <w:rFonts w:cstheme="minorHAnsi"/>
          <w:spacing w:val="-1"/>
        </w:rPr>
        <w:t xml:space="preserve"> r.</w:t>
      </w:r>
      <w:r w:rsidR="008428D5" w:rsidRPr="007D65F0">
        <w:rPr>
          <w:rFonts w:cstheme="minorHAnsi"/>
          <w:spacing w:val="-1"/>
        </w:rPr>
        <w:t xml:space="preserve"> (35 dni)</w:t>
      </w:r>
    </w:p>
    <w:p w14:paraId="49603816" w14:textId="251743CE" w:rsidR="00E65B99" w:rsidRPr="007D65F0" w:rsidRDefault="00E65B99" w:rsidP="00E65B99">
      <w:pPr>
        <w:pStyle w:val="Akapitzlist"/>
        <w:numPr>
          <w:ilvl w:val="0"/>
          <w:numId w:val="13"/>
        </w:numPr>
        <w:rPr>
          <w:rFonts w:cstheme="minorHAnsi"/>
          <w:sz w:val="21"/>
          <w:szCs w:val="21"/>
        </w:rPr>
      </w:pPr>
      <w:r w:rsidRPr="007D65F0">
        <w:rPr>
          <w:rFonts w:cstheme="minorHAnsi"/>
          <w:sz w:val="21"/>
          <w:szCs w:val="21"/>
        </w:rPr>
        <w:t xml:space="preserve">drogą elektroniczną na adres: </w:t>
      </w:r>
      <w:r w:rsidR="007D65F0" w:rsidRPr="007D65F0">
        <w:rPr>
          <w:rFonts w:cstheme="minorHAnsi"/>
          <w:sz w:val="21"/>
          <w:szCs w:val="21"/>
        </w:rPr>
        <w:t>bom1</w:t>
      </w:r>
      <w:r w:rsidRPr="007D65F0">
        <w:rPr>
          <w:rFonts w:cstheme="minorHAnsi"/>
          <w:sz w:val="21"/>
          <w:szCs w:val="21"/>
        </w:rPr>
        <w:t>@</w:t>
      </w:r>
      <w:r w:rsidR="007D65F0" w:rsidRPr="007D65F0">
        <w:rPr>
          <w:rFonts w:cstheme="minorHAnsi"/>
          <w:sz w:val="21"/>
          <w:szCs w:val="21"/>
        </w:rPr>
        <w:t>um.ustka.pl</w:t>
      </w:r>
      <w:r w:rsidRPr="007D65F0">
        <w:rPr>
          <w:rFonts w:cstheme="minorHAnsi"/>
          <w:sz w:val="21"/>
          <w:szCs w:val="21"/>
        </w:rPr>
        <w:t>,</w:t>
      </w:r>
    </w:p>
    <w:p w14:paraId="0B548ED8" w14:textId="4FFA79D9" w:rsidR="00E65B99" w:rsidRPr="007D65F0" w:rsidRDefault="00E65B99" w:rsidP="008428D5">
      <w:pPr>
        <w:pStyle w:val="Akapitzlist"/>
        <w:numPr>
          <w:ilvl w:val="0"/>
          <w:numId w:val="13"/>
        </w:numPr>
        <w:jc w:val="both"/>
        <w:rPr>
          <w:rFonts w:cstheme="minorHAnsi"/>
          <w:sz w:val="21"/>
          <w:szCs w:val="21"/>
        </w:rPr>
      </w:pPr>
      <w:r w:rsidRPr="007D65F0">
        <w:rPr>
          <w:rFonts w:cstheme="minorHAnsi"/>
          <w:sz w:val="21"/>
          <w:szCs w:val="21"/>
        </w:rPr>
        <w:t xml:space="preserve">drogą korespondencyjną na adres: </w:t>
      </w:r>
      <w:r w:rsidR="00A81489" w:rsidRPr="007D65F0">
        <w:rPr>
          <w:rFonts w:cstheme="minorHAnsi"/>
          <w:sz w:val="21"/>
          <w:szCs w:val="21"/>
        </w:rPr>
        <w:t>Urząd Miasta Ustka</w:t>
      </w:r>
      <w:r w:rsidRPr="007D65F0">
        <w:rPr>
          <w:rFonts w:cstheme="minorHAnsi"/>
          <w:sz w:val="21"/>
          <w:szCs w:val="21"/>
        </w:rPr>
        <w:t xml:space="preserve">, </w:t>
      </w:r>
      <w:r w:rsidR="00A81489" w:rsidRPr="007D65F0">
        <w:rPr>
          <w:rFonts w:cstheme="minorHAnsi"/>
          <w:sz w:val="21"/>
          <w:szCs w:val="21"/>
        </w:rPr>
        <w:t>ul. Ks. Kardynała Stefana Wyszyńskiego 3</w:t>
      </w:r>
      <w:r w:rsidR="009A1D8B" w:rsidRPr="007D65F0">
        <w:rPr>
          <w:rFonts w:cstheme="minorHAnsi"/>
          <w:sz w:val="21"/>
          <w:szCs w:val="21"/>
        </w:rPr>
        <w:t xml:space="preserve">, </w:t>
      </w:r>
      <w:r w:rsidR="00A81489" w:rsidRPr="007D65F0">
        <w:rPr>
          <w:rFonts w:cstheme="minorHAnsi"/>
          <w:sz w:val="21"/>
          <w:szCs w:val="21"/>
        </w:rPr>
        <w:t>76-270 Ustka</w:t>
      </w:r>
      <w:r w:rsidRPr="007D65F0">
        <w:rPr>
          <w:rFonts w:cstheme="minorHAnsi"/>
          <w:sz w:val="21"/>
          <w:szCs w:val="21"/>
        </w:rPr>
        <w:t>,</w:t>
      </w:r>
    </w:p>
    <w:p w14:paraId="6F6C7F4A" w14:textId="5E133E59" w:rsidR="00891303" w:rsidRPr="004048D7" w:rsidRDefault="007D65F0" w:rsidP="004048D7">
      <w:pPr>
        <w:pStyle w:val="Akapitzlist"/>
        <w:numPr>
          <w:ilvl w:val="0"/>
          <w:numId w:val="13"/>
        </w:numPr>
        <w:jc w:val="both"/>
        <w:rPr>
          <w:rFonts w:cstheme="minorHAnsi"/>
          <w:sz w:val="21"/>
          <w:szCs w:val="21"/>
        </w:rPr>
      </w:pPr>
      <w:r w:rsidRPr="007D65F0">
        <w:rPr>
          <w:rFonts w:cstheme="minorHAnsi"/>
          <w:sz w:val="21"/>
          <w:szCs w:val="21"/>
        </w:rPr>
        <w:t>w Biurze Obsługi Interesariuszy</w:t>
      </w:r>
      <w:r w:rsidR="00E65B99" w:rsidRPr="007D65F0">
        <w:rPr>
          <w:rFonts w:cstheme="minorHAnsi"/>
          <w:sz w:val="21"/>
          <w:szCs w:val="21"/>
        </w:rPr>
        <w:t xml:space="preserve"> Urzędu </w:t>
      </w:r>
      <w:r w:rsidR="00A81489" w:rsidRPr="007D65F0">
        <w:rPr>
          <w:rFonts w:cstheme="minorHAnsi"/>
          <w:sz w:val="21"/>
          <w:szCs w:val="21"/>
        </w:rPr>
        <w:t>Miasta Ustka, ul. Ks. Kardynała Stefana Wyszyńskiego 3, 76-270 Ustka</w:t>
      </w:r>
      <w:r w:rsidR="00E65B99" w:rsidRPr="007D65F0">
        <w:rPr>
          <w:rFonts w:cstheme="minorHAnsi"/>
          <w:sz w:val="21"/>
          <w:szCs w:val="21"/>
        </w:rPr>
        <w:t xml:space="preserve">, </w:t>
      </w:r>
      <w:r w:rsidR="00A75EE9" w:rsidRPr="007D65F0">
        <w:rPr>
          <w:rFonts w:cstheme="minorHAnsi"/>
          <w:sz w:val="21"/>
          <w:szCs w:val="21"/>
        </w:rPr>
        <w:t>w </w:t>
      </w:r>
      <w:r w:rsidR="00E65B99" w:rsidRPr="007D65F0">
        <w:rPr>
          <w:rFonts w:cstheme="minorHAnsi"/>
          <w:sz w:val="21"/>
          <w:szCs w:val="21"/>
        </w:rPr>
        <w:t>godzinach pracy urzędu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7D65F0" w14:paraId="31BE274A" w14:textId="77777777" w:rsidTr="000F56BD">
        <w:trPr>
          <w:trHeight w:val="510"/>
        </w:trPr>
        <w:tc>
          <w:tcPr>
            <w:tcW w:w="2395" w:type="dxa"/>
            <w:shd w:val="clear" w:color="auto" w:fill="5B9BD5" w:themeFill="accent5"/>
            <w:vAlign w:val="center"/>
          </w:tcPr>
          <w:p w14:paraId="10249422" w14:textId="77777777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b/>
                <w:bCs/>
                <w:color w:val="FFFFFF" w:themeColor="background1"/>
                <w:spacing w:val="-2"/>
              </w:rPr>
            </w:pPr>
            <w:r w:rsidRPr="007D65F0">
              <w:rPr>
                <w:rFonts w:cstheme="min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19E78F5A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pacing w:val="-2"/>
              </w:rPr>
            </w:pPr>
          </w:p>
        </w:tc>
      </w:tr>
      <w:tr w:rsidR="00CB1EBE" w:rsidRPr="007D65F0" w14:paraId="710ACEED" w14:textId="77777777" w:rsidTr="000F56BD">
        <w:trPr>
          <w:trHeight w:val="510"/>
        </w:trPr>
        <w:tc>
          <w:tcPr>
            <w:tcW w:w="2395" w:type="dxa"/>
            <w:shd w:val="clear" w:color="auto" w:fill="5B9BD5" w:themeFill="accent5"/>
            <w:vAlign w:val="center"/>
          </w:tcPr>
          <w:p w14:paraId="66F6053E" w14:textId="77777777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b/>
                <w:bCs/>
                <w:color w:val="FFFFFF" w:themeColor="background1"/>
                <w:spacing w:val="-2"/>
              </w:rPr>
            </w:pPr>
            <w:r w:rsidRPr="007D65F0">
              <w:rPr>
                <w:rFonts w:cstheme="min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1A29647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pacing w:val="-2"/>
              </w:rPr>
            </w:pPr>
          </w:p>
        </w:tc>
      </w:tr>
      <w:tr w:rsidR="00CB1EBE" w:rsidRPr="007D65F0" w14:paraId="53AA006C" w14:textId="77777777" w:rsidTr="000F56BD">
        <w:trPr>
          <w:trHeight w:val="510"/>
        </w:trPr>
        <w:tc>
          <w:tcPr>
            <w:tcW w:w="2395" w:type="dxa"/>
            <w:shd w:val="clear" w:color="auto" w:fill="5B9BD5" w:themeFill="accent5"/>
            <w:vAlign w:val="center"/>
          </w:tcPr>
          <w:p w14:paraId="472DDEFA" w14:textId="6A30EFB4" w:rsidR="00CB1EBE" w:rsidRPr="00236BC5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b/>
                <w:bCs/>
                <w:color w:val="FFFFFF" w:themeColor="background1"/>
                <w:spacing w:val="-2"/>
                <w:vertAlign w:val="superscript"/>
              </w:rPr>
            </w:pPr>
            <w:r w:rsidRPr="007D65F0">
              <w:rPr>
                <w:rFonts w:cstheme="minorHAnsi"/>
                <w:b/>
                <w:bCs/>
                <w:color w:val="FFFFFF" w:themeColor="background1"/>
                <w:spacing w:val="-2"/>
              </w:rPr>
              <w:t>E-mail</w:t>
            </w:r>
            <w:r w:rsidR="00236BC5">
              <w:rPr>
                <w:rFonts w:cstheme="minorHAnsi"/>
                <w:b/>
                <w:bCs/>
                <w:color w:val="FFFFFF" w:themeColor="background1"/>
                <w:spacing w:val="-2"/>
              </w:rPr>
              <w:t xml:space="preserve"> *</w:t>
            </w:r>
          </w:p>
        </w:tc>
        <w:tc>
          <w:tcPr>
            <w:tcW w:w="6657" w:type="dxa"/>
            <w:vAlign w:val="center"/>
          </w:tcPr>
          <w:p w14:paraId="45CFE5A7" w14:textId="79954066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pacing w:val="-2"/>
              </w:rPr>
            </w:pPr>
          </w:p>
        </w:tc>
      </w:tr>
      <w:tr w:rsidR="00CB1EBE" w:rsidRPr="007D65F0" w14:paraId="6C5BB4E8" w14:textId="77777777" w:rsidTr="000F56BD">
        <w:trPr>
          <w:trHeight w:val="510"/>
        </w:trPr>
        <w:tc>
          <w:tcPr>
            <w:tcW w:w="2395" w:type="dxa"/>
            <w:shd w:val="clear" w:color="auto" w:fill="5B9BD5" w:themeFill="accent5"/>
            <w:vAlign w:val="center"/>
          </w:tcPr>
          <w:p w14:paraId="3BDF1763" w14:textId="3722100D" w:rsidR="00CB1EBE" w:rsidRPr="00236BC5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b/>
                <w:bCs/>
                <w:color w:val="FFFFFF" w:themeColor="background1"/>
                <w:spacing w:val="-2"/>
                <w:vertAlign w:val="superscript"/>
              </w:rPr>
            </w:pPr>
            <w:r w:rsidRPr="007D65F0">
              <w:rPr>
                <w:rFonts w:cstheme="minorHAnsi"/>
                <w:b/>
                <w:bCs/>
                <w:color w:val="FFFFFF" w:themeColor="background1"/>
                <w:spacing w:val="-2"/>
              </w:rPr>
              <w:t>Telefon</w:t>
            </w:r>
            <w:r w:rsidR="00236BC5">
              <w:rPr>
                <w:rFonts w:cstheme="minorHAnsi"/>
                <w:b/>
                <w:bCs/>
                <w:color w:val="FFFFFF" w:themeColor="background1"/>
                <w:spacing w:val="-2"/>
                <w:vertAlign w:val="superscript"/>
              </w:rPr>
              <w:t xml:space="preserve"> *</w:t>
            </w:r>
          </w:p>
        </w:tc>
        <w:tc>
          <w:tcPr>
            <w:tcW w:w="6657" w:type="dxa"/>
            <w:vAlign w:val="center"/>
          </w:tcPr>
          <w:p w14:paraId="7890F6DF" w14:textId="1AA8BB94" w:rsidR="00CB1EBE" w:rsidRPr="007D65F0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cstheme="minorHAnsi"/>
                <w:spacing w:val="-2"/>
              </w:rPr>
            </w:pPr>
          </w:p>
        </w:tc>
      </w:tr>
    </w:tbl>
    <w:p w14:paraId="1D6E919D" w14:textId="0BCAF738" w:rsidR="00CB1EBE" w:rsidRPr="007D65F0" w:rsidRDefault="00CB1EBE" w:rsidP="00CB1EBE">
      <w:pPr>
        <w:pStyle w:val="Bezodstpw"/>
        <w:rPr>
          <w:rFonts w:cstheme="minorHAnsi"/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9073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73"/>
      </w:tblGrid>
      <w:tr w:rsidR="000F56BD" w:rsidRPr="007D65F0" w14:paraId="64024978" w14:textId="77777777" w:rsidTr="007D65F0">
        <w:trPr>
          <w:trHeight w:val="54"/>
        </w:trPr>
        <w:tc>
          <w:tcPr>
            <w:tcW w:w="9073" w:type="dxa"/>
            <w:shd w:val="clear" w:color="auto" w:fill="5B9BD5" w:themeFill="accent5"/>
            <w:vAlign w:val="center"/>
          </w:tcPr>
          <w:p w14:paraId="1CE3A374" w14:textId="5F4FB85B" w:rsidR="005F2203" w:rsidRPr="007D65F0" w:rsidRDefault="005F2203" w:rsidP="000D7A05">
            <w:pPr>
              <w:pStyle w:val="Bezodstpw"/>
              <w:rPr>
                <w:rFonts w:cstheme="minorHAnsi"/>
                <w:b/>
                <w:bCs/>
                <w:color w:val="FFFFFF" w:themeColor="background1"/>
              </w:rPr>
            </w:pPr>
            <w:r w:rsidRPr="007D65F0">
              <w:rPr>
                <w:rFonts w:cstheme="minorHAnsi"/>
                <w:b/>
                <w:bCs/>
                <w:color w:val="FFFFFF" w:themeColor="background1"/>
              </w:rPr>
              <w:t xml:space="preserve">Uwagi do </w:t>
            </w:r>
            <w:r w:rsidR="00F40AD7">
              <w:rPr>
                <w:rFonts w:cstheme="minorHAnsi"/>
                <w:b/>
                <w:bCs/>
                <w:color w:val="FFFFFF" w:themeColor="background1"/>
              </w:rPr>
              <w:t>wykazu zmian do aktualizacji Programu</w:t>
            </w:r>
          </w:p>
        </w:tc>
      </w:tr>
      <w:tr w:rsidR="005F2203" w:rsidRPr="007D65F0" w14:paraId="19C9022C" w14:textId="77777777" w:rsidTr="007D65F0">
        <w:trPr>
          <w:trHeight w:val="19"/>
        </w:trPr>
        <w:tc>
          <w:tcPr>
            <w:tcW w:w="9073" w:type="dxa"/>
          </w:tcPr>
          <w:p w14:paraId="1C2BB1EB" w14:textId="3F49C05F" w:rsidR="005F2203" w:rsidRPr="007D65F0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7D65F0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Zapis w </w:t>
            </w:r>
            <w:r w:rsidR="00F40AD7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wykazie zmian do aktualizacji Programu</w:t>
            </w:r>
            <w:r w:rsidRPr="007D65F0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z podaniem numeru strony</w:t>
            </w:r>
            <w:r w:rsidR="00661D69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z wykazu zmian</w:t>
            </w:r>
          </w:p>
          <w:p w14:paraId="55C926E2" w14:textId="17DDEA0B" w:rsidR="005F2203" w:rsidRPr="007D65F0" w:rsidRDefault="005F2203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Pr="007D65F0" w:rsidRDefault="000D7A05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Pr="007D65F0" w:rsidRDefault="000D7A05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7D65F0" w:rsidRDefault="000D7A05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7D65F0" w:rsidRDefault="00CB1EBE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7D65F0" w14:paraId="0E522A06" w14:textId="77777777" w:rsidTr="007D65F0">
        <w:trPr>
          <w:trHeight w:val="19"/>
        </w:trPr>
        <w:tc>
          <w:tcPr>
            <w:tcW w:w="9073" w:type="dxa"/>
          </w:tcPr>
          <w:p w14:paraId="31DED6E9" w14:textId="347F684F" w:rsidR="005F2203" w:rsidRPr="007D65F0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7D65F0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Treść uwagi</w:t>
            </w:r>
            <w:r w:rsidR="008C5B96" w:rsidRPr="007D65F0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 xml:space="preserve"> i propozycja zmiany</w:t>
            </w:r>
          </w:p>
          <w:p w14:paraId="1FE30524" w14:textId="2D1D1F1C" w:rsidR="005F2203" w:rsidRPr="007D65F0" w:rsidRDefault="005F2203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6A723E07" w:rsidR="000D7A05" w:rsidRPr="007D65F0" w:rsidRDefault="000D7A05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Pr="007D65F0" w:rsidRDefault="00FF1058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7D65F0" w:rsidRDefault="000D7A05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3CB78579" w:rsidR="00CB1EBE" w:rsidRPr="007D65F0" w:rsidRDefault="00CB1EBE" w:rsidP="005F2203">
            <w:pPr>
              <w:pStyle w:val="Akapitzlist"/>
              <w:ind w:left="0"/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7D65F0" w14:paraId="30D8F30F" w14:textId="77777777" w:rsidTr="007D65F0">
        <w:trPr>
          <w:trHeight w:val="2019"/>
        </w:trPr>
        <w:tc>
          <w:tcPr>
            <w:tcW w:w="9073" w:type="dxa"/>
          </w:tcPr>
          <w:p w14:paraId="7F9C3999" w14:textId="194A26D7" w:rsidR="005F2203" w:rsidRPr="007D65F0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inorHAnsi" w:hAnsiTheme="minorHAnsi" w:cstheme="minorHAnsi"/>
                <w:color w:val="212529"/>
                <w:sz w:val="20"/>
                <w:szCs w:val="20"/>
              </w:rPr>
            </w:pPr>
            <w:r w:rsidRPr="007D65F0">
              <w:rPr>
                <w:rFonts w:asciiTheme="minorHAnsi" w:hAnsiTheme="minorHAnsi" w:cstheme="minorHAnsi"/>
                <w:color w:val="212529"/>
                <w:sz w:val="20"/>
                <w:szCs w:val="20"/>
              </w:rPr>
              <w:t>Uzasadnienie</w:t>
            </w:r>
          </w:p>
          <w:p w14:paraId="40A38D3F" w14:textId="5F18B2A9" w:rsidR="00CB1EBE" w:rsidRPr="007D65F0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43E6DB86" w:rsidR="000D7A05" w:rsidRPr="007D65F0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69AACE7E" w:rsidR="000D7A05" w:rsidRPr="007D65F0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0FF24ADC" w:rsidR="000D7A05" w:rsidRPr="007D65F0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55178451" w14:textId="30DB9663" w:rsidR="00426B7B" w:rsidRPr="007D65F0" w:rsidRDefault="00426B7B" w:rsidP="00D80267">
      <w:pPr>
        <w:ind w:right="167"/>
        <w:rPr>
          <w:rFonts w:cstheme="minorHAnsi"/>
        </w:rPr>
      </w:pPr>
    </w:p>
    <w:p w14:paraId="6860711D" w14:textId="03A836E9" w:rsidR="00CB1EBE" w:rsidRPr="007D65F0" w:rsidRDefault="00CB1EBE" w:rsidP="00CB1EBE">
      <w:pPr>
        <w:ind w:left="6379" w:right="167"/>
        <w:jc w:val="center"/>
        <w:rPr>
          <w:rFonts w:cstheme="minorHAnsi"/>
        </w:rPr>
      </w:pPr>
      <w:r w:rsidRPr="007D65F0">
        <w:rPr>
          <w:rFonts w:cstheme="minorHAnsi"/>
        </w:rPr>
        <w:t>……………………….……………</w:t>
      </w:r>
    </w:p>
    <w:p w14:paraId="3B8B3A57" w14:textId="11ED82AE" w:rsidR="00236BC5" w:rsidRDefault="00CB1EBE" w:rsidP="00342BB6">
      <w:pPr>
        <w:ind w:left="6379" w:right="167"/>
        <w:jc w:val="center"/>
        <w:rPr>
          <w:rFonts w:cstheme="minorHAnsi"/>
        </w:rPr>
      </w:pPr>
      <w:r w:rsidRPr="007D65F0">
        <w:rPr>
          <w:rFonts w:cstheme="minorHAnsi"/>
        </w:rPr>
        <w:t>(podpis)</w:t>
      </w:r>
    </w:p>
    <w:p w14:paraId="76949513" w14:textId="0A59A9AE" w:rsidR="00342BB6" w:rsidRDefault="00462F2F" w:rsidP="00462F2F">
      <w:pPr>
        <w:rPr>
          <w:rFonts w:cstheme="minorHAnsi"/>
          <w:sz w:val="20"/>
          <w:szCs w:val="20"/>
        </w:rPr>
      </w:pPr>
      <w:r w:rsidRPr="00462F2F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="00236BC5" w:rsidRPr="00462F2F">
        <w:rPr>
          <w:rFonts w:cstheme="minorHAnsi"/>
          <w:sz w:val="20"/>
          <w:szCs w:val="20"/>
        </w:rPr>
        <w:t>Podanie jest dobrowolne – a fakt ich podania jest tożsamy z wyrażeniem zgody na ich przetwarzanie w celu komunikacji</w:t>
      </w:r>
      <w:r w:rsidR="00095E13" w:rsidRPr="00462F2F">
        <w:rPr>
          <w:rFonts w:cstheme="minorHAnsi"/>
          <w:sz w:val="20"/>
          <w:szCs w:val="20"/>
        </w:rPr>
        <w:t xml:space="preserve"> z osobą składającą formularz </w:t>
      </w:r>
      <w:r w:rsidR="00236BC5" w:rsidRPr="00462F2F">
        <w:rPr>
          <w:rFonts w:cstheme="minorHAnsi"/>
          <w:sz w:val="20"/>
          <w:szCs w:val="20"/>
        </w:rPr>
        <w:t xml:space="preserve"> w przedmiotowej sprawie</w:t>
      </w:r>
      <w:r w:rsidR="00CB1EBE" w:rsidRPr="00462F2F">
        <w:rPr>
          <w:rFonts w:cstheme="minorHAnsi"/>
          <w:sz w:val="20"/>
          <w:szCs w:val="20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7D65F0" w14:paraId="417EF1E2" w14:textId="77777777" w:rsidTr="000F56BD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5B9BD5" w:themeFill="accent5"/>
            <w:vAlign w:val="center"/>
          </w:tcPr>
          <w:p w14:paraId="3D27F8C2" w14:textId="497C1BF8" w:rsidR="00342BB6" w:rsidRPr="007D65F0" w:rsidRDefault="00342BB6" w:rsidP="00266128">
            <w:pPr>
              <w:rPr>
                <w:rFonts w:cstheme="minorHAnsi"/>
                <w:b/>
                <w:color w:val="212529"/>
                <w:sz w:val="20"/>
                <w:szCs w:val="20"/>
              </w:rPr>
            </w:pPr>
            <w:r w:rsidRPr="007D65F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7D65F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545068" w14:textId="77777777" w:rsidR="00673129" w:rsidRPr="009772D4" w:rsidRDefault="00673129" w:rsidP="00673129">
            <w:pPr>
              <w:ind w:left="709"/>
              <w:jc w:val="both"/>
              <w:rPr>
                <w:rFonts w:eastAsia="Times New Roman" w:cstheme="minorHAnsi"/>
                <w:bCs/>
                <w:color w:val="00000A"/>
                <w:sz w:val="19"/>
                <w:szCs w:val="19"/>
              </w:rPr>
            </w:pPr>
            <w:r w:rsidRPr="009772D4">
              <w:rPr>
                <w:rFonts w:cstheme="minorHAnsi"/>
                <w:b/>
                <w:bCs/>
                <w:sz w:val="19"/>
                <w:szCs w:val="19"/>
              </w:rPr>
              <w:t xml:space="preserve">Klauzula informacyjna dotycząca przetwarzania danych osobowych w związku ze zbieraniem opinii mieszkańców w przedmiocie konsultacji społecznych </w:t>
            </w:r>
          </w:p>
          <w:p w14:paraId="779D5A9A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 dalej rozporządzeniem RODO) informuję, iż: </w:t>
            </w:r>
          </w:p>
          <w:p w14:paraId="6AA9C852" w14:textId="77777777" w:rsidR="00673129" w:rsidRPr="009772D4" w:rsidRDefault="00673129" w:rsidP="00673129">
            <w:pPr>
              <w:pStyle w:val="Default"/>
              <w:numPr>
                <w:ilvl w:val="0"/>
                <w:numId w:val="19"/>
              </w:numPr>
              <w:ind w:left="709" w:hanging="426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Administrator danych osobowych </w:t>
            </w:r>
          </w:p>
          <w:p w14:paraId="0E76E4CF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Administratorem Pani/Pana danych osobowych jest Gmina Miasto Ustka reprezentowana przez Burmistrza Miasta Ustki z siedzibą - Urząd Miasta Ustka, 76-270 Ustka, ul. Ks. Kardynała Stefana Wyszyńskiego 3 (dalej zwana jako Administrator). Z administratorem można się skontaktować: </w:t>
            </w:r>
          </w:p>
          <w:p w14:paraId="023485B6" w14:textId="77777777" w:rsidR="00673129" w:rsidRPr="009772D4" w:rsidRDefault="00673129" w:rsidP="00673129">
            <w:pPr>
              <w:pStyle w:val="Default"/>
              <w:ind w:left="993" w:hanging="709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1)  listownie na adres: ul. Ks. Kardynała Stefana Wyszyńskiego 3, 76-270 Ustka; </w:t>
            </w:r>
          </w:p>
          <w:p w14:paraId="33FA468C" w14:textId="77777777" w:rsidR="00673129" w:rsidRPr="009772D4" w:rsidRDefault="00673129" w:rsidP="00673129">
            <w:pPr>
              <w:pStyle w:val="Default"/>
              <w:ind w:left="993" w:hanging="709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2) telefonicznie 59 8154300 </w:t>
            </w:r>
          </w:p>
          <w:p w14:paraId="237141E1" w14:textId="77777777" w:rsidR="00673129" w:rsidRPr="009772D4" w:rsidRDefault="00673129" w:rsidP="00673129">
            <w:pPr>
              <w:pStyle w:val="Default"/>
              <w:ind w:left="993" w:hanging="709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3) fax - 59 8152900 </w:t>
            </w:r>
          </w:p>
          <w:p w14:paraId="4AF91720" w14:textId="77777777" w:rsidR="00673129" w:rsidRPr="009772D4" w:rsidRDefault="00673129" w:rsidP="00673129">
            <w:pPr>
              <w:pStyle w:val="Default"/>
              <w:ind w:left="993" w:hanging="709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4) przez email: bom1@um.ustka.pl </w:t>
            </w:r>
          </w:p>
          <w:p w14:paraId="50F8FDEA" w14:textId="77777777" w:rsidR="00673129" w:rsidRPr="009772D4" w:rsidRDefault="00673129" w:rsidP="00673129">
            <w:pPr>
              <w:pStyle w:val="Default"/>
              <w:numPr>
                <w:ilvl w:val="0"/>
                <w:numId w:val="20"/>
              </w:numPr>
              <w:ind w:left="567" w:hanging="426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Inspektor ochrony danych </w:t>
            </w:r>
          </w:p>
          <w:p w14:paraId="7B31EB4C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Administrator wyznaczył Inspektora Ochrony Danych z którym może się Pani/Pan kontaktować we wszystkich sprawach dotyczących przetwarzania danych osobowych oraz korzystania z praw związanych z przetwarzaniem danych. Z inspektorem można się kontaktować przez </w:t>
            </w:r>
            <w:hyperlink r:id="rId8" w:history="1">
              <w:r w:rsidRPr="009772D4">
                <w:rPr>
                  <w:rStyle w:val="Hipercze"/>
                  <w:rFonts w:asciiTheme="minorHAnsi" w:hAnsiTheme="minorHAnsi" w:cstheme="minorHAnsi"/>
                  <w:sz w:val="19"/>
                  <w:szCs w:val="19"/>
                </w:rPr>
                <w:t>iod@um.ustka.pl</w:t>
              </w:r>
            </w:hyperlink>
            <w:r w:rsidRPr="009772D4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  <w:p w14:paraId="451CB506" w14:textId="77777777" w:rsidR="00673129" w:rsidRPr="009772D4" w:rsidRDefault="00673129" w:rsidP="00673129">
            <w:pPr>
              <w:pStyle w:val="Default"/>
              <w:numPr>
                <w:ilvl w:val="0"/>
                <w:numId w:val="20"/>
              </w:numPr>
              <w:ind w:left="567" w:hanging="426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Cele przetwarzania oraz podstawa prawna przetwarzania </w:t>
            </w:r>
          </w:p>
          <w:p w14:paraId="79598F1A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Pani/Pana dane są przetwarzane, w celu opracowania dokumentu „Zmiany Gminnego Programu Rewitalizacji dla Miasta Ustak na lata 2016-2022” w tym: </w:t>
            </w:r>
          </w:p>
          <w:p w14:paraId="7BD3D62C" w14:textId="77777777" w:rsidR="00673129" w:rsidRPr="009772D4" w:rsidRDefault="00673129" w:rsidP="00673129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wzięcie udziału w konsultacjach społecznych, </w:t>
            </w:r>
          </w:p>
          <w:p w14:paraId="08CC4E66" w14:textId="77777777" w:rsidR="00673129" w:rsidRPr="009772D4" w:rsidRDefault="00673129" w:rsidP="00673129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>publikacji raportu z konsultacji</w:t>
            </w:r>
          </w:p>
          <w:p w14:paraId="20E84EA3" w14:textId="77777777" w:rsidR="00673129" w:rsidRPr="009772D4" w:rsidRDefault="00673129" w:rsidP="00673129">
            <w:pPr>
              <w:pStyle w:val="Default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archiwizacji sprawy. </w:t>
            </w:r>
          </w:p>
          <w:p w14:paraId="0B1D83CE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Podstawą prawną przetwarzania Pani/Pana danych osobowych jest art. 6 ust.1 lit e) RODO  (tj. </w:t>
            </w: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przetwarzanie jest niezbędne do wykonania zadania realizowanego w interesie publicznym lub w ramach sprawowania władzy publicznej powierzonej administratorowi</w:t>
            </w: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), w związku z: </w:t>
            </w:r>
          </w:p>
          <w:p w14:paraId="06563F58" w14:textId="77777777" w:rsidR="00673129" w:rsidRPr="009772D4" w:rsidRDefault="00673129" w:rsidP="00673129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ustawą z dnia 8 marca 1990 r. o samorządzie gminnym w szczególności art. 5a </w:t>
            </w:r>
          </w:p>
          <w:p w14:paraId="35C8CDB7" w14:textId="77777777" w:rsidR="00673129" w:rsidRDefault="00673129" w:rsidP="00673129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Uchwałą Nr XXII/217/2020 Rady Miasta Ustka z dnia 28 maja 2020 r. w sprawie zasad i trybu przeprowadzania konsultacji z mieszkańcami Gminy Miasto Ustka. </w:t>
            </w:r>
          </w:p>
          <w:p w14:paraId="7388A88A" w14:textId="77777777" w:rsidR="00673129" w:rsidRPr="00CF1217" w:rsidRDefault="00673129" w:rsidP="00673129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CF1217">
              <w:rPr>
                <w:rFonts w:asciiTheme="minorHAnsi" w:hAnsiTheme="minorHAnsi" w:cstheme="minorHAnsi"/>
                <w:sz w:val="19"/>
                <w:szCs w:val="19"/>
              </w:rPr>
              <w:t>Zarządzeniem Burmistrza Miasta Ustka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w s</w:t>
            </w:r>
            <w:r w:rsidRPr="00CF1217">
              <w:rPr>
                <w:rFonts w:asciiTheme="minorHAnsi" w:hAnsiTheme="minorHAnsi" w:cstheme="minorHAnsi"/>
                <w:sz w:val="19"/>
                <w:szCs w:val="19"/>
              </w:rPr>
              <w:t>prawie: ogłoszenia konsultacji społecznych dotyczących projektu aktualizacji Gminnego Programu Rewitalizacji Miasta Ustka na lata 2016-2035</w:t>
            </w:r>
          </w:p>
          <w:p w14:paraId="5CB6A5C6" w14:textId="77777777" w:rsidR="00673129" w:rsidRPr="009772D4" w:rsidRDefault="00673129" w:rsidP="00673129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art. 5/6 ustawy z 14.7.1983 r. o narodowym zasobie archiwalnym i archiwach. </w:t>
            </w:r>
          </w:p>
          <w:p w14:paraId="66028FA5" w14:textId="77777777" w:rsidR="00673129" w:rsidRPr="009772D4" w:rsidRDefault="00673129" w:rsidP="00673129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>Podanie numeru telefonu lub adres e-mail  jest dobrowolne i przetwarzane jest na podstawie art. 6 ust 1 lit a RODO tj. zgody wyrażonej poprzez podanie w/w danych. Zgodę można cofnąć w dowolnym momencie, bez wpływu na wcześniejsze przetwarzanie tych danych przed cofnięciem zgody.</w:t>
            </w:r>
          </w:p>
          <w:p w14:paraId="0B4D8A4E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709" w:hanging="425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Okres przechowywania danych osobowych </w:t>
            </w:r>
          </w:p>
          <w:p w14:paraId="38BF9240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>Pani/Pana dane osobowe zawarte we wniosku będą przetwarzane przez czas rozpatrywania sprawy której dotyczy wniosek, a następnie – w przypadkach, w których wymagają tego przepisy ustawy z dnia 14 lipca 1983 r. o narodowym zasobie archiwalnym i archiwach przez okres tam wskazany.</w:t>
            </w:r>
          </w:p>
          <w:p w14:paraId="285A78C5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567" w:hanging="284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Odbiorcy danych </w:t>
            </w:r>
          </w:p>
          <w:p w14:paraId="31D7D70A" w14:textId="77777777" w:rsidR="00673129" w:rsidRPr="005C5129" w:rsidRDefault="00673129" w:rsidP="00673129">
            <w:pPr>
              <w:pStyle w:val="Default"/>
              <w:ind w:left="34"/>
              <w:jc w:val="both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  <w:r w:rsidRPr="005C5129">
              <w:rPr>
                <w:rFonts w:asciiTheme="minorHAnsi" w:hAnsiTheme="minorHAnsi" w:cstheme="minorHAnsi"/>
                <w:color w:val="auto"/>
                <w:sz w:val="19"/>
                <w:szCs w:val="19"/>
              </w:rPr>
              <w:t>Administrator nie przewiduje przekazywać Pani/Pana dane osobowe innym podmiotom niż tylko te wskazane w przepisach prawa. Administrator zgodnie z przepisami jest zobowiązany upublicznić raport z przeprowadzonych konsultacji gdzie mogą pojawić się dane w zakresie imię i nazwisko osób wyrażających opinię lub rekomendacje na wniosek lub za zgodą właściciela danych</w:t>
            </w:r>
          </w:p>
          <w:p w14:paraId="40615A52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567" w:hanging="284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Przekazywanie danych do państwa trzeciego </w:t>
            </w:r>
          </w:p>
          <w:p w14:paraId="71D2E4C3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Pani/Pana dane nie będą przekazywane do państw trzecich. </w:t>
            </w:r>
          </w:p>
          <w:p w14:paraId="429EF909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567" w:hanging="284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Prawa związane z przetwarzaniem danych osobowych i podejmowaniem zautomatyzowanych decyzji </w:t>
            </w:r>
          </w:p>
          <w:p w14:paraId="67C4B332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Przysługują Pani/Panu następujące prawa związane z przetwarzaniem danych osobowych: </w:t>
            </w:r>
          </w:p>
          <w:p w14:paraId="001B78B5" w14:textId="77777777" w:rsidR="00673129" w:rsidRPr="009772D4" w:rsidRDefault="00673129" w:rsidP="00673129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prawo dostępu do Pani/Pana danych osobowych z wyjątkiem danych osób wnioskujących, </w:t>
            </w:r>
          </w:p>
          <w:p w14:paraId="38F26EAD" w14:textId="77777777" w:rsidR="00673129" w:rsidRPr="009772D4" w:rsidRDefault="00673129" w:rsidP="00673129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prawo żądania sprostowania Pani/Pana danych osobowych, </w:t>
            </w:r>
          </w:p>
          <w:p w14:paraId="478CC228" w14:textId="77777777" w:rsidR="00673129" w:rsidRPr="009772D4" w:rsidRDefault="00673129" w:rsidP="00673129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prawo żądania usunięcia Pani/Pana danych osobowych, w sytuacji, gdy przetwarzanie danych jest niezgodne z przepisami prawa; </w:t>
            </w:r>
          </w:p>
          <w:p w14:paraId="7E01628D" w14:textId="77777777" w:rsidR="00673129" w:rsidRPr="009772D4" w:rsidRDefault="00673129" w:rsidP="00673129">
            <w:pPr>
              <w:pStyle w:val="Default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prawo żądania ograniczenia przetwarzania Pani/Pana danych osobowych. </w:t>
            </w:r>
          </w:p>
          <w:p w14:paraId="162EBC41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Aby skorzystać z powyższych praw, należy skontaktować się z Administratorem lub z naszym inspektorem ochrony danych. </w:t>
            </w:r>
          </w:p>
          <w:p w14:paraId="19F8B500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567" w:hanging="284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Prawo wniesienia skargi do organu </w:t>
            </w:r>
          </w:p>
          <w:p w14:paraId="75447AFE" w14:textId="77777777" w:rsidR="00673129" w:rsidRPr="009772D4" w:rsidRDefault="00673129" w:rsidP="00673129">
            <w:pPr>
              <w:pStyle w:val="Default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sz w:val="19"/>
                <w:szCs w:val="19"/>
              </w:rPr>
              <w:t xml:space="preserve">Przysługuje Pani/Panu także prawo wniesienia skargi do organu nadzorczego zajmującego się ochroną danych osobowych, tj. Prezesa Urzędu Ochrony Danych Osobowych. </w:t>
            </w:r>
          </w:p>
          <w:p w14:paraId="5F2F52BD" w14:textId="77777777" w:rsidR="00673129" w:rsidRPr="009772D4" w:rsidRDefault="00673129" w:rsidP="00673129">
            <w:pPr>
              <w:pStyle w:val="Default"/>
              <w:numPr>
                <w:ilvl w:val="0"/>
                <w:numId w:val="23"/>
              </w:numPr>
              <w:ind w:left="567" w:hanging="426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  <w:r w:rsidRPr="009772D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Wymóg podania danych </w:t>
            </w:r>
          </w:p>
          <w:p w14:paraId="35860F3A" w14:textId="77777777" w:rsidR="00673129" w:rsidRPr="009772D4" w:rsidRDefault="00673129" w:rsidP="00673129">
            <w:pPr>
              <w:jc w:val="both"/>
              <w:rPr>
                <w:rFonts w:cstheme="minorHAnsi"/>
                <w:sz w:val="19"/>
                <w:szCs w:val="19"/>
              </w:rPr>
            </w:pPr>
            <w:r w:rsidRPr="009772D4">
              <w:rPr>
                <w:rFonts w:cstheme="minorHAnsi"/>
                <w:sz w:val="19"/>
                <w:szCs w:val="19"/>
              </w:rPr>
              <w:t xml:space="preserve">Podanie danych osobowych jest dobrowolne, jednak w przypadku chęci złożenia uwag, wniosków i propozycji zmian do projektu niezbędne do ich rozpatrzenia. </w:t>
            </w:r>
          </w:p>
          <w:p w14:paraId="0E9B9911" w14:textId="0EEF6831" w:rsidR="000632BF" w:rsidRPr="007D65F0" w:rsidRDefault="000632BF" w:rsidP="00812DA2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212529"/>
                <w:sz w:val="18"/>
                <w:szCs w:val="20"/>
              </w:rPr>
            </w:pPr>
          </w:p>
        </w:tc>
      </w:tr>
    </w:tbl>
    <w:p w14:paraId="1083D40D" w14:textId="77777777" w:rsidR="005F2203" w:rsidRPr="007D65F0" w:rsidRDefault="005F2203" w:rsidP="00673129">
      <w:pPr>
        <w:pStyle w:val="Bezodstpw"/>
        <w:rPr>
          <w:rFonts w:cstheme="minorHAnsi"/>
          <w:shd w:val="clear" w:color="auto" w:fill="FFFFFF"/>
        </w:rPr>
      </w:pPr>
    </w:p>
    <w:sectPr w:rsidR="005F2203" w:rsidRPr="007D65F0" w:rsidSect="007E136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2F43" w14:textId="77777777" w:rsidR="00030CD5" w:rsidRDefault="00030CD5" w:rsidP="00CB1EBE">
      <w:pPr>
        <w:spacing w:after="0" w:line="240" w:lineRule="auto"/>
      </w:pPr>
      <w:r>
        <w:separator/>
      </w:r>
    </w:p>
  </w:endnote>
  <w:endnote w:type="continuationSeparator" w:id="0">
    <w:p w14:paraId="204CA74C" w14:textId="77777777" w:rsidR="00030CD5" w:rsidRDefault="00030CD5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341B" w14:textId="77777777" w:rsidR="00030CD5" w:rsidRDefault="00030CD5" w:rsidP="00CB1EBE">
      <w:pPr>
        <w:spacing w:after="0" w:line="240" w:lineRule="auto"/>
      </w:pPr>
      <w:r>
        <w:separator/>
      </w:r>
    </w:p>
  </w:footnote>
  <w:footnote w:type="continuationSeparator" w:id="0">
    <w:p w14:paraId="59D4C568" w14:textId="77777777" w:rsidR="00030CD5" w:rsidRDefault="00030CD5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239"/>
    <w:multiLevelType w:val="hybridMultilevel"/>
    <w:tmpl w:val="9A009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53427"/>
    <w:multiLevelType w:val="hybridMultilevel"/>
    <w:tmpl w:val="DC041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997BEE"/>
    <w:multiLevelType w:val="hybridMultilevel"/>
    <w:tmpl w:val="737860B0"/>
    <w:lvl w:ilvl="0" w:tplc="967806E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68350CD5"/>
    <w:multiLevelType w:val="hybridMultilevel"/>
    <w:tmpl w:val="A7F257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2117B"/>
    <w:multiLevelType w:val="hybridMultilevel"/>
    <w:tmpl w:val="8D5EB876"/>
    <w:lvl w:ilvl="0" w:tplc="A184B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E19CC"/>
    <w:multiLevelType w:val="hybridMultilevel"/>
    <w:tmpl w:val="A440C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0193"/>
    <w:multiLevelType w:val="hybridMultilevel"/>
    <w:tmpl w:val="5C0C8F0A"/>
    <w:lvl w:ilvl="0" w:tplc="F2820B8C">
      <w:start w:val="1"/>
      <w:numFmt w:val="decimal"/>
      <w:lvlText w:val="%1-"/>
      <w:lvlJc w:val="left"/>
      <w:pPr>
        <w:ind w:left="673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459" w:hanging="360"/>
      </w:pPr>
    </w:lvl>
    <w:lvl w:ilvl="2" w:tplc="0415001B" w:tentative="1">
      <w:start w:val="1"/>
      <w:numFmt w:val="lowerRoman"/>
      <w:lvlText w:val="%3."/>
      <w:lvlJc w:val="right"/>
      <w:pPr>
        <w:ind w:left="8179" w:hanging="180"/>
      </w:pPr>
    </w:lvl>
    <w:lvl w:ilvl="3" w:tplc="0415000F" w:tentative="1">
      <w:start w:val="1"/>
      <w:numFmt w:val="decimal"/>
      <w:lvlText w:val="%4."/>
      <w:lvlJc w:val="left"/>
      <w:pPr>
        <w:ind w:left="8899" w:hanging="360"/>
      </w:pPr>
    </w:lvl>
    <w:lvl w:ilvl="4" w:tplc="04150019" w:tentative="1">
      <w:start w:val="1"/>
      <w:numFmt w:val="lowerLetter"/>
      <w:lvlText w:val="%5."/>
      <w:lvlJc w:val="left"/>
      <w:pPr>
        <w:ind w:left="9619" w:hanging="360"/>
      </w:pPr>
    </w:lvl>
    <w:lvl w:ilvl="5" w:tplc="0415001B" w:tentative="1">
      <w:start w:val="1"/>
      <w:numFmt w:val="lowerRoman"/>
      <w:lvlText w:val="%6."/>
      <w:lvlJc w:val="right"/>
      <w:pPr>
        <w:ind w:left="10339" w:hanging="180"/>
      </w:pPr>
    </w:lvl>
    <w:lvl w:ilvl="6" w:tplc="0415000F" w:tentative="1">
      <w:start w:val="1"/>
      <w:numFmt w:val="decimal"/>
      <w:lvlText w:val="%7."/>
      <w:lvlJc w:val="left"/>
      <w:pPr>
        <w:ind w:left="11059" w:hanging="360"/>
      </w:pPr>
    </w:lvl>
    <w:lvl w:ilvl="7" w:tplc="04150019" w:tentative="1">
      <w:start w:val="1"/>
      <w:numFmt w:val="lowerLetter"/>
      <w:lvlText w:val="%8."/>
      <w:lvlJc w:val="left"/>
      <w:pPr>
        <w:ind w:left="11779" w:hanging="360"/>
      </w:pPr>
    </w:lvl>
    <w:lvl w:ilvl="8" w:tplc="0415001B" w:tentative="1">
      <w:start w:val="1"/>
      <w:numFmt w:val="lowerRoman"/>
      <w:lvlText w:val="%9."/>
      <w:lvlJc w:val="right"/>
      <w:pPr>
        <w:ind w:left="12499" w:hanging="180"/>
      </w:pPr>
    </w:lvl>
  </w:abstractNum>
  <w:num w:numId="1" w16cid:durableId="557908277">
    <w:abstractNumId w:val="11"/>
  </w:num>
  <w:num w:numId="2" w16cid:durableId="2025745194">
    <w:abstractNumId w:val="12"/>
  </w:num>
  <w:num w:numId="3" w16cid:durableId="1894390442">
    <w:abstractNumId w:val="5"/>
  </w:num>
  <w:num w:numId="4" w16cid:durableId="1959070801">
    <w:abstractNumId w:val="22"/>
  </w:num>
  <w:num w:numId="5" w16cid:durableId="40640043">
    <w:abstractNumId w:val="3"/>
  </w:num>
  <w:num w:numId="6" w16cid:durableId="1014723073">
    <w:abstractNumId w:val="20"/>
  </w:num>
  <w:num w:numId="7" w16cid:durableId="897478236">
    <w:abstractNumId w:val="8"/>
  </w:num>
  <w:num w:numId="8" w16cid:durableId="1750694075">
    <w:abstractNumId w:val="13"/>
  </w:num>
  <w:num w:numId="9" w16cid:durableId="278025933">
    <w:abstractNumId w:val="7"/>
  </w:num>
  <w:num w:numId="10" w16cid:durableId="1849519639">
    <w:abstractNumId w:val="15"/>
  </w:num>
  <w:num w:numId="11" w16cid:durableId="374621861">
    <w:abstractNumId w:val="9"/>
  </w:num>
  <w:num w:numId="12" w16cid:durableId="686757450">
    <w:abstractNumId w:val="16"/>
  </w:num>
  <w:num w:numId="13" w16cid:durableId="1721201667">
    <w:abstractNumId w:val="10"/>
  </w:num>
  <w:num w:numId="14" w16cid:durableId="528493660">
    <w:abstractNumId w:val="14"/>
  </w:num>
  <w:num w:numId="15" w16cid:durableId="560559569">
    <w:abstractNumId w:val="19"/>
  </w:num>
  <w:num w:numId="16" w16cid:durableId="2104761999">
    <w:abstractNumId w:val="1"/>
  </w:num>
  <w:num w:numId="17" w16cid:durableId="856117119">
    <w:abstractNumId w:val="21"/>
  </w:num>
  <w:num w:numId="18" w16cid:durableId="2122989069">
    <w:abstractNumId w:val="6"/>
  </w:num>
  <w:num w:numId="19" w16cid:durableId="1000818337">
    <w:abstractNumId w:val="17"/>
  </w:num>
  <w:num w:numId="20" w16cid:durableId="1960456840">
    <w:abstractNumId w:val="18"/>
  </w:num>
  <w:num w:numId="21" w16cid:durableId="408381442">
    <w:abstractNumId w:val="23"/>
  </w:num>
  <w:num w:numId="22" w16cid:durableId="615911190">
    <w:abstractNumId w:val="0"/>
  </w:num>
  <w:num w:numId="23" w16cid:durableId="886454236">
    <w:abstractNumId w:val="4"/>
  </w:num>
  <w:num w:numId="24" w16cid:durableId="1756899205">
    <w:abstractNumId w:val="2"/>
  </w:num>
  <w:num w:numId="25" w16cid:durableId="7004722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30CD5"/>
    <w:rsid w:val="000632BF"/>
    <w:rsid w:val="000942E8"/>
    <w:rsid w:val="00095E13"/>
    <w:rsid w:val="000D3B87"/>
    <w:rsid w:val="000D7A05"/>
    <w:rsid w:val="000E66B5"/>
    <w:rsid w:val="000F56BD"/>
    <w:rsid w:val="00104AA2"/>
    <w:rsid w:val="001A0BF8"/>
    <w:rsid w:val="001A4FA8"/>
    <w:rsid w:val="001D3B57"/>
    <w:rsid w:val="00216180"/>
    <w:rsid w:val="002247BF"/>
    <w:rsid w:val="00232C87"/>
    <w:rsid w:val="00235187"/>
    <w:rsid w:val="00236BC5"/>
    <w:rsid w:val="00267885"/>
    <w:rsid w:val="0029433A"/>
    <w:rsid w:val="002A5EC8"/>
    <w:rsid w:val="002B4684"/>
    <w:rsid w:val="002B7E24"/>
    <w:rsid w:val="002D1BED"/>
    <w:rsid w:val="003208F0"/>
    <w:rsid w:val="00342BB6"/>
    <w:rsid w:val="00352BE3"/>
    <w:rsid w:val="00367D9F"/>
    <w:rsid w:val="00373D22"/>
    <w:rsid w:val="00384D8B"/>
    <w:rsid w:val="003B7796"/>
    <w:rsid w:val="004048D7"/>
    <w:rsid w:val="00426B7B"/>
    <w:rsid w:val="00453D7C"/>
    <w:rsid w:val="00462F2F"/>
    <w:rsid w:val="004635EE"/>
    <w:rsid w:val="005268FB"/>
    <w:rsid w:val="0054071B"/>
    <w:rsid w:val="00540D9C"/>
    <w:rsid w:val="005712A2"/>
    <w:rsid w:val="00575BBA"/>
    <w:rsid w:val="005A542C"/>
    <w:rsid w:val="005B58D5"/>
    <w:rsid w:val="005C0261"/>
    <w:rsid w:val="005C1CF9"/>
    <w:rsid w:val="005F2203"/>
    <w:rsid w:val="00620B25"/>
    <w:rsid w:val="006220F2"/>
    <w:rsid w:val="0064579A"/>
    <w:rsid w:val="00660514"/>
    <w:rsid w:val="00661D69"/>
    <w:rsid w:val="00673129"/>
    <w:rsid w:val="006762CA"/>
    <w:rsid w:val="0067681A"/>
    <w:rsid w:val="00696CB7"/>
    <w:rsid w:val="006A29F1"/>
    <w:rsid w:val="006C62DB"/>
    <w:rsid w:val="006D0676"/>
    <w:rsid w:val="00711325"/>
    <w:rsid w:val="00782188"/>
    <w:rsid w:val="007C2CD2"/>
    <w:rsid w:val="007D65F0"/>
    <w:rsid w:val="007E1369"/>
    <w:rsid w:val="00812DA2"/>
    <w:rsid w:val="008428D5"/>
    <w:rsid w:val="00851251"/>
    <w:rsid w:val="00860730"/>
    <w:rsid w:val="00891303"/>
    <w:rsid w:val="008C5B96"/>
    <w:rsid w:val="00974CAA"/>
    <w:rsid w:val="009772D4"/>
    <w:rsid w:val="009A1D8B"/>
    <w:rsid w:val="00A17BE6"/>
    <w:rsid w:val="00A51676"/>
    <w:rsid w:val="00A52DE4"/>
    <w:rsid w:val="00A75EE9"/>
    <w:rsid w:val="00A81489"/>
    <w:rsid w:val="00AA0404"/>
    <w:rsid w:val="00B35100"/>
    <w:rsid w:val="00B53653"/>
    <w:rsid w:val="00B61B8E"/>
    <w:rsid w:val="00BB5042"/>
    <w:rsid w:val="00BB7437"/>
    <w:rsid w:val="00BD6381"/>
    <w:rsid w:val="00CA2643"/>
    <w:rsid w:val="00CB1EBE"/>
    <w:rsid w:val="00CE3E6A"/>
    <w:rsid w:val="00CF49B4"/>
    <w:rsid w:val="00D80267"/>
    <w:rsid w:val="00D813FC"/>
    <w:rsid w:val="00D8578A"/>
    <w:rsid w:val="00E437CE"/>
    <w:rsid w:val="00E45872"/>
    <w:rsid w:val="00E51CDC"/>
    <w:rsid w:val="00E65B99"/>
    <w:rsid w:val="00E900FF"/>
    <w:rsid w:val="00E9455A"/>
    <w:rsid w:val="00EB225F"/>
    <w:rsid w:val="00ED6DCB"/>
    <w:rsid w:val="00F1282B"/>
    <w:rsid w:val="00F20A14"/>
    <w:rsid w:val="00F40AD7"/>
    <w:rsid w:val="00FA7AC9"/>
    <w:rsid w:val="00FE4834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customStyle="1" w:styleId="Default">
    <w:name w:val="Default"/>
    <w:rsid w:val="007D6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94B4-F0D4-41E8-8FBB-3FE829E2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Klaudia Kotowska</cp:lastModifiedBy>
  <cp:revision>20</cp:revision>
  <cp:lastPrinted>2025-10-03T12:08:00Z</cp:lastPrinted>
  <dcterms:created xsi:type="dcterms:W3CDTF">2024-02-21T10:04:00Z</dcterms:created>
  <dcterms:modified xsi:type="dcterms:W3CDTF">2025-10-03T12:13:00Z</dcterms:modified>
</cp:coreProperties>
</file>